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D980" w14:textId="0B3D334D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  <w:r>
        <w:rPr>
          <w:rFonts w:ascii="Century Gothic" w:eastAsia="Times New Roman" w:hAnsi="Century Gothic" w:cs="Segoe UI Emoji"/>
          <w:b/>
          <w:bCs/>
          <w:noProof/>
          <w:kern w:val="36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47736CBA" wp14:editId="56857A71">
            <wp:simplePos x="0" y="0"/>
            <wp:positionH relativeFrom="column">
              <wp:posOffset>1905000</wp:posOffset>
            </wp:positionH>
            <wp:positionV relativeFrom="paragraph">
              <wp:posOffset>0</wp:posOffset>
            </wp:positionV>
            <wp:extent cx="3284220" cy="2472690"/>
            <wp:effectExtent l="0" t="0" r="0" b="3810"/>
            <wp:wrapTight wrapText="bothSides">
              <wp:wrapPolygon edited="0">
                <wp:start x="0" y="0"/>
                <wp:lineTo x="0" y="21467"/>
                <wp:lineTo x="21425" y="21467"/>
                <wp:lineTo x="214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60B73" w14:textId="36D600FC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</w:p>
    <w:p w14:paraId="1B26FC05" w14:textId="77777777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</w:p>
    <w:p w14:paraId="0E72125E" w14:textId="77777777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</w:p>
    <w:p w14:paraId="6948418A" w14:textId="77777777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</w:p>
    <w:p w14:paraId="727B269B" w14:textId="77777777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</w:p>
    <w:p w14:paraId="003414E0" w14:textId="77777777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</w:p>
    <w:p w14:paraId="5F96B20F" w14:textId="77777777" w:rsidR="009538EE" w:rsidRDefault="009538E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</w:p>
    <w:p w14:paraId="69292176" w14:textId="69118135" w:rsidR="00262CBE" w:rsidRPr="009538EE" w:rsidRDefault="00262CBE" w:rsidP="009538EE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="Segoe UI Emoji"/>
          <w:b/>
          <w:bCs/>
          <w:kern w:val="36"/>
          <w:sz w:val="20"/>
          <w:szCs w:val="20"/>
          <w:lang w:eastAsia="en-GB"/>
        </w:rPr>
        <w:t>Millbrook Primary &amp; Nursery School</w:t>
      </w:r>
      <w:r w:rsidRPr="009538EE">
        <w:rPr>
          <w:rFonts w:ascii="Century Gothic" w:eastAsia="Times New Roman" w:hAnsi="Century Gothic" w:cstheme="majorHAnsi"/>
          <w:b/>
          <w:bCs/>
          <w:kern w:val="36"/>
          <w:sz w:val="20"/>
          <w:szCs w:val="20"/>
          <w:lang w:eastAsia="en-GB"/>
        </w:rPr>
        <w:t xml:space="preserve"> Mobile Phone Policy</w:t>
      </w:r>
    </w:p>
    <w:p w14:paraId="69F5A40D" w14:textId="71ABB5E4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i/>
          <w:iCs/>
          <w:sz w:val="20"/>
          <w:szCs w:val="20"/>
          <w:lang w:eastAsia="en-GB"/>
        </w:rPr>
        <w:t>Aligned with DfE Guidance &amp; Best Practice for Primary Schools</w:t>
      </w:r>
    </w:p>
    <w:p w14:paraId="0FA36E0D" w14:textId="6811BAEE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1. Purpose and Rationale</w:t>
      </w:r>
    </w:p>
    <w:p w14:paraId="0BC1AEB6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This policy explains why mobile phones are prohibited during the school day and sets out clear expectations for pupils, parents, staff and visitors.</w:t>
      </w:r>
    </w:p>
    <w:p w14:paraId="20582242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Why we have this policy:</w:t>
      </w:r>
    </w:p>
    <w:p w14:paraId="702702E8" w14:textId="77777777" w:rsidR="00262CBE" w:rsidRPr="009538EE" w:rsidRDefault="00262CBE" w:rsidP="00262C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The Government</w:t>
      </w:r>
      <w:r w:rsidRPr="009538EE">
        <w:rPr>
          <w:rFonts w:ascii="Century Gothic" w:eastAsia="Times New Roman" w:hAnsi="Century Gothic" w:cs="Times New Roman"/>
          <w:sz w:val="20"/>
          <w:szCs w:val="20"/>
          <w:lang w:eastAsia="en-GB"/>
        </w:rPr>
        <w:t>’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s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Mobile Phones in Schools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guidance says that </w:t>
      </w:r>
      <w:r w:rsidRPr="009538EE">
        <w:rPr>
          <w:rFonts w:ascii="Century Gothic" w:eastAsia="Times New Roman" w:hAnsi="Century Gothic" w:cs="Times New Roman"/>
          <w:i/>
          <w:iCs/>
          <w:sz w:val="20"/>
          <w:szCs w:val="20"/>
          <w:lang w:eastAsia="en-GB"/>
        </w:rPr>
        <w:t>“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all schools should be mobile phone-free environments by default; anything other than this should be by exception only.</w:t>
      </w:r>
      <w:r w:rsidRPr="009538EE">
        <w:rPr>
          <w:rFonts w:ascii="Century Gothic" w:eastAsia="Times New Roman" w:hAnsi="Century Gothic" w:cs="Cambria"/>
          <w:i/>
          <w:iCs/>
          <w:sz w:val="20"/>
          <w:szCs w:val="20"/>
          <w:lang w:eastAsia="en-GB"/>
        </w:rPr>
        <w:t>”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</w:t>
      </w:r>
    </w:p>
    <w:p w14:paraId="23A782AE" w14:textId="77777777" w:rsidR="00262CBE" w:rsidRPr="009538EE" w:rsidRDefault="00262CBE" w:rsidP="00262C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Phones and similar smart technology can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distract from teaching and learning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, disrupt behaviour and social interaction, and contribute to bullying, anxiety or misuse when unsupervised. </w:t>
      </w:r>
    </w:p>
    <w:p w14:paraId="6C4D258D" w14:textId="77777777" w:rsidR="00262CBE" w:rsidRPr="009538EE" w:rsidRDefault="00262CBE" w:rsidP="00262C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Ofsted will from Spring 2026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inspect how effectively schools implement their phone policies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and how consistently expectations are communicated to pupils, parents and staff. </w:t>
      </w:r>
    </w:p>
    <w:p w14:paraId="66A671FB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Our approach ensures a </w:t>
      </w:r>
      <w:r w:rsidRPr="009538EE">
        <w:rPr>
          <w:rFonts w:ascii="Century Gothic" w:eastAsia="Times New Roman" w:hAnsi="Century Gothic" w:cstheme="majorHAnsi"/>
          <w:b/>
          <w:bCs/>
          <w:i/>
          <w:iCs/>
          <w:sz w:val="20"/>
          <w:szCs w:val="20"/>
          <w:lang w:eastAsia="en-GB"/>
        </w:rPr>
        <w:t>safe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 xml:space="preserve">, </w:t>
      </w:r>
      <w:r w:rsidRPr="009538EE">
        <w:rPr>
          <w:rFonts w:ascii="Century Gothic" w:eastAsia="Times New Roman" w:hAnsi="Century Gothic" w:cstheme="majorHAnsi"/>
          <w:b/>
          <w:bCs/>
          <w:i/>
          <w:iCs/>
          <w:sz w:val="20"/>
          <w:szCs w:val="20"/>
          <w:lang w:eastAsia="en-GB"/>
        </w:rPr>
        <w:t>calm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 xml:space="preserve">, and </w:t>
      </w:r>
      <w:r w:rsidRPr="009538EE">
        <w:rPr>
          <w:rFonts w:ascii="Century Gothic" w:eastAsia="Times New Roman" w:hAnsi="Century Gothic" w:cstheme="majorHAnsi"/>
          <w:b/>
          <w:bCs/>
          <w:i/>
          <w:iCs/>
          <w:sz w:val="20"/>
          <w:szCs w:val="20"/>
          <w:lang w:eastAsia="en-GB"/>
        </w:rPr>
        <w:t>focused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 xml:space="preserve"> </w:t>
      </w:r>
      <w:r w:rsidRPr="009538EE">
        <w:rPr>
          <w:rFonts w:ascii="Century Gothic" w:eastAsia="Times New Roman" w:hAnsi="Century Gothic" w:cstheme="majorHAnsi"/>
          <w:b/>
          <w:bCs/>
          <w:i/>
          <w:iCs/>
          <w:sz w:val="20"/>
          <w:szCs w:val="20"/>
          <w:lang w:eastAsia="en-GB"/>
        </w:rPr>
        <w:t>learning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 xml:space="preserve"> </w:t>
      </w:r>
      <w:r w:rsidRPr="009538EE">
        <w:rPr>
          <w:rFonts w:ascii="Century Gothic" w:eastAsia="Times New Roman" w:hAnsi="Century Gothic" w:cstheme="majorHAnsi"/>
          <w:b/>
          <w:bCs/>
          <w:i/>
          <w:iCs/>
          <w:sz w:val="20"/>
          <w:szCs w:val="20"/>
          <w:lang w:eastAsia="en-GB"/>
        </w:rPr>
        <w:t>environment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for every pupil and is consistent with national expectations.</w:t>
      </w:r>
    </w:p>
    <w:p w14:paraId="43F7A28A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2. Scope</w:t>
      </w:r>
    </w:p>
    <w:p w14:paraId="0E236BB7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This policy applies to:</w:t>
      </w:r>
    </w:p>
    <w:p w14:paraId="7FE80E50" w14:textId="7EAE5A0A" w:rsidR="00262CBE" w:rsidRPr="009538EE" w:rsidRDefault="00262CBE" w:rsidP="00262C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All pupils (Years </w:t>
      </w:r>
      <w:r w:rsid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N</w:t>
      </w:r>
      <w:r w:rsidRPr="009538EE">
        <w:rPr>
          <w:rFonts w:ascii="Century Gothic" w:eastAsia="Times New Roman" w:hAnsi="Century Gothic" w:cs="Times New Roman"/>
          <w:sz w:val="20"/>
          <w:szCs w:val="20"/>
          <w:lang w:eastAsia="en-GB"/>
        </w:rPr>
        <w:t>–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6)</w:t>
      </w:r>
    </w:p>
    <w:p w14:paraId="047A142B" w14:textId="77777777" w:rsidR="00262CBE" w:rsidRPr="009538EE" w:rsidRDefault="00262CBE" w:rsidP="00262C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School staff and volunteers</w:t>
      </w:r>
    </w:p>
    <w:p w14:paraId="5A6467E6" w14:textId="77777777" w:rsidR="00262CBE" w:rsidRPr="009538EE" w:rsidRDefault="00262CBE" w:rsidP="00262C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Parents, carers and visitors</w:t>
      </w:r>
    </w:p>
    <w:p w14:paraId="58F2B7D2" w14:textId="77777777" w:rsidR="00262CBE" w:rsidRPr="009538EE" w:rsidRDefault="00262CBE" w:rsidP="00262C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During the entire school day, from arrival at school grounds to dismissal</w:t>
      </w:r>
    </w:p>
    <w:p w14:paraId="7282E840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The policy refers to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mobile phones and any smart devices with similar functionality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(e.g. messaging, cameras, internet access). </w:t>
      </w:r>
    </w:p>
    <w:p w14:paraId="7029B534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3. Expectations for Pupils</w:t>
      </w:r>
    </w:p>
    <w:p w14:paraId="0B196EA6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3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3.1 Bringing Phones to School</w:t>
      </w:r>
    </w:p>
    <w:p w14:paraId="69B6995D" w14:textId="77777777" w:rsidR="00262CBE" w:rsidRPr="009538EE" w:rsidRDefault="00262CBE" w:rsidP="00262C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Pupils should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not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bring a phone to school unless a specific, agreed reason exists (e.g. independent travel safety concerns).</w:t>
      </w:r>
    </w:p>
    <w:p w14:paraId="1D26746E" w14:textId="77777777" w:rsidR="00262CBE" w:rsidRPr="009538EE" w:rsidRDefault="00262CBE" w:rsidP="00262C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Where permission is granted, this must be </w:t>
      </w: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formalised in writing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with the Headteacher.</w:t>
      </w:r>
    </w:p>
    <w:p w14:paraId="674D6C29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3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3.2 Storage of Phones</w:t>
      </w:r>
    </w:p>
    <w:p w14:paraId="203B56AF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lastRenderedPageBreak/>
        <w:t>To prevent access during the school day:</w:t>
      </w:r>
    </w:p>
    <w:p w14:paraId="1F793FBC" w14:textId="77777777" w:rsidR="00262CBE" w:rsidRPr="009538EE" w:rsidRDefault="00262CBE" w:rsidP="00262C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Phones must be switched off before entering school grounds.</w:t>
      </w:r>
    </w:p>
    <w:p w14:paraId="098EBFB4" w14:textId="1D0EF52C" w:rsidR="00262CBE" w:rsidRPr="009538EE" w:rsidRDefault="00262CBE" w:rsidP="00262C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 xml:space="preserve">Years </w:t>
      </w:r>
      <w:r w:rsid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N</w:t>
      </w:r>
      <w:r w:rsidRPr="009538EE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–</w:t>
      </w: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5: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Phones are handed in to the school office on arrival.</w:t>
      </w:r>
    </w:p>
    <w:p w14:paraId="445D1CE7" w14:textId="77777777" w:rsidR="00262CBE" w:rsidRPr="009538EE" w:rsidRDefault="00262CBE" w:rsidP="00262C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Year 6: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Phones are switched off and placed in labelled mobile pouches in the Year 6 classroom.</w:t>
      </w:r>
    </w:p>
    <w:p w14:paraId="432AB2D1" w14:textId="77777777" w:rsidR="00262CBE" w:rsidRPr="009538EE" w:rsidRDefault="00262CBE" w:rsidP="00262C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Phones remain stored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throughout the school day and cannot be accessed until dismissal.</w:t>
      </w:r>
    </w:p>
    <w:p w14:paraId="581AE127" w14:textId="77777777" w:rsidR="00262CBE" w:rsidRPr="009538EE" w:rsidRDefault="00262CBE" w:rsidP="00262C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These measures align with recommended practice for ensuring a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mobile phone-free environment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. </w:t>
      </w:r>
    </w:p>
    <w:p w14:paraId="1A3C7E38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03DF1ECB">
          <v:rect id="_x0000_i1027" style="width:0;height:1.5pt" o:hralign="center" o:hrstd="t" o:hr="t" fillcolor="#a0a0a0" stroked="f"/>
        </w:pict>
      </w:r>
    </w:p>
    <w:p w14:paraId="1DC2F726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4. Sanctions for Breach</w:t>
      </w:r>
    </w:p>
    <w:p w14:paraId="5B90273F" w14:textId="75E0163B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The school operates a </w:t>
      </w: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zero-tolerance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approach in line with behaviour guidance:</w:t>
      </w:r>
    </w:p>
    <w:p w14:paraId="443E8FCD" w14:textId="77777777" w:rsidR="00262CBE" w:rsidRPr="009538EE" w:rsidRDefault="00262CBE" w:rsidP="00262C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First breach: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Phone is confiscated and held in the office; pupil collects at end of day.</w:t>
      </w:r>
    </w:p>
    <w:p w14:paraId="2F1F853D" w14:textId="77777777" w:rsidR="00262CBE" w:rsidRPr="009538EE" w:rsidRDefault="00262CBE" w:rsidP="00262C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Second breach: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Phone is confiscated and a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parent/carer must collect in person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from the school office.</w:t>
      </w:r>
    </w:p>
    <w:p w14:paraId="67473FDD" w14:textId="77777777" w:rsidR="00262CBE" w:rsidRPr="009538EE" w:rsidRDefault="00262CBE" w:rsidP="00262C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Repeated breaches will be managed via the school</w:t>
      </w:r>
      <w:r w:rsidRPr="009538EE">
        <w:rPr>
          <w:rFonts w:ascii="Century Gothic" w:eastAsia="Times New Roman" w:hAnsi="Century Gothic" w:cs="Times New Roman"/>
          <w:sz w:val="20"/>
          <w:szCs w:val="20"/>
          <w:lang w:eastAsia="en-GB"/>
        </w:rPr>
        <w:t>’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s wider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behaviour policy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.</w:t>
      </w:r>
    </w:p>
    <w:p w14:paraId="3369DECC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The DfE guidance makes clear that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schools may lawfully use sanctions, including confiscation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, where a phone policy is breached, provided this is proportionate and communicated in advance. </w:t>
      </w:r>
    </w:p>
    <w:p w14:paraId="7F9505F5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21ACFF01">
          <v:rect id="_x0000_i1028" style="width:0;height:1.5pt" o:hralign="center" o:hrstd="t" o:hr="t" fillcolor="#a0a0a0" stroked="f"/>
        </w:pict>
      </w:r>
    </w:p>
    <w:p w14:paraId="13127DA5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5. Reasonable Adjustments &amp; Exceptions</w:t>
      </w:r>
    </w:p>
    <w:p w14:paraId="476ADD4F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We recognise that some pupils may have specific needs (e.g. medical, SEND) which require adjustments to this policy. These will be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assessed individually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and documented in a support plan involving parents and staff.</w:t>
      </w:r>
    </w:p>
    <w:p w14:paraId="69B90CA5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04BF981E">
          <v:rect id="_x0000_i1029" style="width:0;height:1.5pt" o:hralign="center" o:hrstd="t" o:hr="t" fillcolor="#a0a0a0" stroked="f"/>
        </w:pict>
      </w:r>
    </w:p>
    <w:p w14:paraId="7B26F3D3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6. The Role of Parents and Carers</w:t>
      </w:r>
    </w:p>
    <w:p w14:paraId="2064D659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Parents are expected to:</w:t>
      </w:r>
    </w:p>
    <w:p w14:paraId="577FCF00" w14:textId="77777777" w:rsidR="00262CBE" w:rsidRPr="009538EE" w:rsidRDefault="00262CBE" w:rsidP="00262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Support this policy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and reinforce expectations with their children.</w:t>
      </w:r>
    </w:p>
    <w:p w14:paraId="5D351574" w14:textId="77777777" w:rsidR="00262CBE" w:rsidRPr="009538EE" w:rsidRDefault="00262CBE" w:rsidP="00262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Not use phones in ways that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distract from safety and supervision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at drop-off and collection times.</w:t>
      </w:r>
    </w:p>
    <w:p w14:paraId="5884F6E7" w14:textId="77777777" w:rsidR="00262CBE" w:rsidRPr="009538EE" w:rsidRDefault="00262CBE" w:rsidP="00262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Contact the school office or class teacher via ClassDojo or telephone if they need to communicate with their child during the day.</w:t>
      </w:r>
    </w:p>
    <w:p w14:paraId="0000EE1D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The Government</w:t>
      </w:r>
      <w:r w:rsidRPr="009538EE">
        <w:rPr>
          <w:rFonts w:ascii="Century Gothic" w:eastAsia="Times New Roman" w:hAnsi="Century Gothic" w:cs="Times New Roman"/>
          <w:sz w:val="20"/>
          <w:szCs w:val="20"/>
          <w:lang w:eastAsia="en-GB"/>
        </w:rPr>
        <w:t>’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s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Communicating Your Policy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guidance encourages schools to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explain to parents why prohibiting phones benefits pupils</w:t>
      </w:r>
      <w:r w:rsidRPr="009538EE">
        <w:rPr>
          <w:rFonts w:ascii="Century Gothic" w:eastAsia="Times New Roman" w:hAnsi="Century Gothic" w:cs="Times New Roman"/>
          <w:i/>
          <w:iCs/>
          <w:sz w:val="20"/>
          <w:szCs w:val="20"/>
          <w:lang w:eastAsia="en-GB"/>
        </w:rPr>
        <w:t>’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 xml:space="preserve"> learning, safety and wellbeing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, and to share expectations in advance. </w:t>
      </w:r>
    </w:p>
    <w:p w14:paraId="3EBB7B1E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453B66B4">
          <v:rect id="_x0000_i1030" style="width:0;height:1.5pt" o:hralign="center" o:hrstd="t" o:hr="t" fillcolor="#a0a0a0" stroked="f"/>
        </w:pict>
      </w:r>
    </w:p>
    <w:p w14:paraId="396F0AA9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7. Staff &amp; Visitor Responsibilities</w:t>
      </w:r>
    </w:p>
    <w:p w14:paraId="73F8D812" w14:textId="77777777" w:rsidR="00262CBE" w:rsidRPr="009538EE" w:rsidRDefault="00262CBE" w:rsidP="00262CB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Staff </w:t>
      </w: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must not use personal phones for personal reasons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in front of pupils during the school day.</w:t>
      </w:r>
    </w:p>
    <w:p w14:paraId="2C863336" w14:textId="77777777" w:rsidR="00262CBE" w:rsidRPr="009538EE" w:rsidRDefault="00262CBE" w:rsidP="00262CB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Professional use (e.g. contacting parents via school systems) is permitted.</w:t>
      </w:r>
    </w:p>
    <w:p w14:paraId="33675E15" w14:textId="77777777" w:rsidR="00262CBE" w:rsidRPr="009538EE" w:rsidRDefault="00262CBE" w:rsidP="00262CB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All visitors must follow school expectations on phone use while on site.</w:t>
      </w:r>
    </w:p>
    <w:p w14:paraId="1F911FB3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These expectations support a culture where adults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model appropriate behaviour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consistent with the policy. </w:t>
      </w:r>
    </w:p>
    <w:p w14:paraId="1D79E83A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12DFDCE3">
          <v:rect id="_x0000_i1031" style="width:0;height:1.5pt" o:hralign="center" o:hrstd="t" o:hr="t" fillcolor="#a0a0a0" stroked="f"/>
        </w:pict>
      </w:r>
    </w:p>
    <w:p w14:paraId="68CEB682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8. Safeguarding and Safety</w:t>
      </w:r>
    </w:p>
    <w:p w14:paraId="5D3C9754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lastRenderedPageBreak/>
        <w:t>Phone misuse that gives cause for concern about a pupil</w:t>
      </w:r>
      <w:r w:rsidRPr="009538EE">
        <w:rPr>
          <w:rFonts w:ascii="Century Gothic" w:eastAsia="Times New Roman" w:hAnsi="Century Gothic" w:cs="Times New Roman"/>
          <w:sz w:val="20"/>
          <w:szCs w:val="20"/>
          <w:lang w:eastAsia="en-GB"/>
        </w:rPr>
        <w:t>’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s welfare should be addressed through our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safeguarding procedures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and reported to the designated safeguarding lead. Staff will act in accordance with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Keeping Children Safe in Education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if harm is suspected.</w:t>
      </w:r>
    </w:p>
    <w:p w14:paraId="78866640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3129AD9C">
          <v:rect id="_x0000_i1032" style="width:0;height:1.5pt" o:hralign="center" o:hrstd="t" o:hr="t" fillcolor="#a0a0a0" stroked="f"/>
        </w:pict>
      </w:r>
    </w:p>
    <w:p w14:paraId="570DA54D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9. Communication &amp; Publication</w:t>
      </w:r>
    </w:p>
    <w:p w14:paraId="418B6525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This policy will be:</w:t>
      </w:r>
    </w:p>
    <w:p w14:paraId="1BB4250B" w14:textId="77777777" w:rsidR="00262CBE" w:rsidRPr="009538EE" w:rsidRDefault="00262CBE" w:rsidP="00262CB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Published on the school website</w:t>
      </w:r>
    </w:p>
    <w:p w14:paraId="68FDE059" w14:textId="77777777" w:rsidR="00262CBE" w:rsidRPr="009538EE" w:rsidRDefault="00262CBE" w:rsidP="00262CB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Shared with parents and carers annually</w:t>
      </w:r>
    </w:p>
    <w:p w14:paraId="6E94AFDD" w14:textId="77777777" w:rsidR="00262CBE" w:rsidRPr="009538EE" w:rsidRDefault="00262CBE" w:rsidP="00262CB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>Reinforced to pupils at the start of each academic year</w:t>
      </w:r>
    </w:p>
    <w:p w14:paraId="592BA2F3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The guidance urges schools to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actively communicate their mobile phone policy and expectations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so that all stakeholders are clear on the rules and rationale. </w:t>
      </w:r>
    </w:p>
    <w:p w14:paraId="7A17333E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26F5F58B">
          <v:rect id="_x0000_i1033" style="width:0;height:1.5pt" o:hralign="center" o:hrstd="t" o:hr="t" fillcolor="#a0a0a0" stroked="f"/>
        </w:pict>
      </w:r>
    </w:p>
    <w:p w14:paraId="6715D219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b/>
          <w:bCs/>
          <w:sz w:val="20"/>
          <w:szCs w:val="20"/>
          <w:lang w:eastAsia="en-GB"/>
        </w:rPr>
        <w:t>10. Monitoring and Review</w:t>
      </w:r>
    </w:p>
    <w:p w14:paraId="4B29FD98" w14:textId="77777777" w:rsidR="00262CBE" w:rsidRPr="009538EE" w:rsidRDefault="00262CBE" w:rsidP="00262CBE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The policy will be reviewed annually and updated as required by changes in </w:t>
      </w:r>
      <w:r w:rsidRPr="009538EE">
        <w:rPr>
          <w:rFonts w:ascii="Century Gothic" w:eastAsia="Times New Roman" w:hAnsi="Century Gothic" w:cstheme="majorHAnsi"/>
          <w:i/>
          <w:iCs/>
          <w:sz w:val="20"/>
          <w:szCs w:val="20"/>
          <w:lang w:eastAsia="en-GB"/>
        </w:rPr>
        <w:t>DfE guidance</w:t>
      </w: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t xml:space="preserve"> or inspection frameworks.</w:t>
      </w:r>
    </w:p>
    <w:p w14:paraId="24F29B5E" w14:textId="77777777" w:rsidR="00262CBE" w:rsidRPr="009538EE" w:rsidRDefault="009538EE" w:rsidP="00262CBE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en-GB"/>
        </w:rPr>
      </w:pPr>
      <w:r w:rsidRPr="009538EE">
        <w:rPr>
          <w:rFonts w:ascii="Century Gothic" w:eastAsia="Times New Roman" w:hAnsi="Century Gothic" w:cstheme="majorHAnsi"/>
          <w:sz w:val="20"/>
          <w:szCs w:val="20"/>
          <w:lang w:eastAsia="en-GB"/>
        </w:rPr>
        <w:pict w14:anchorId="44D98DFE">
          <v:rect id="_x0000_i1034" style="width:0;height:1.5pt" o:hralign="center" o:hrstd="t" o:hr="t" fillcolor="#a0a0a0" stroked="f"/>
        </w:pict>
      </w:r>
    </w:p>
    <w:p w14:paraId="3D3C37F4" w14:textId="77777777" w:rsidR="00234C45" w:rsidRPr="009538EE" w:rsidRDefault="00234C45">
      <w:pPr>
        <w:rPr>
          <w:rFonts w:ascii="Century Gothic" w:hAnsi="Century Gothic"/>
          <w:sz w:val="20"/>
          <w:szCs w:val="20"/>
        </w:rPr>
      </w:pPr>
    </w:p>
    <w:sectPr w:rsidR="00234C45" w:rsidRPr="009538EE" w:rsidSect="00262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BAC"/>
    <w:multiLevelType w:val="multilevel"/>
    <w:tmpl w:val="72C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27FC9"/>
    <w:multiLevelType w:val="multilevel"/>
    <w:tmpl w:val="4A1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75E63"/>
    <w:multiLevelType w:val="multilevel"/>
    <w:tmpl w:val="823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B49B6"/>
    <w:multiLevelType w:val="multilevel"/>
    <w:tmpl w:val="FCE6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55C44"/>
    <w:multiLevelType w:val="multilevel"/>
    <w:tmpl w:val="E23C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09C3"/>
    <w:multiLevelType w:val="multilevel"/>
    <w:tmpl w:val="5E8A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D244E"/>
    <w:multiLevelType w:val="multilevel"/>
    <w:tmpl w:val="038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15D6C"/>
    <w:multiLevelType w:val="multilevel"/>
    <w:tmpl w:val="608C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0282E"/>
    <w:multiLevelType w:val="multilevel"/>
    <w:tmpl w:val="4CD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BE"/>
    <w:rsid w:val="00165E56"/>
    <w:rsid w:val="00234C45"/>
    <w:rsid w:val="00251482"/>
    <w:rsid w:val="00262CBE"/>
    <w:rsid w:val="0095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4B3A5B7"/>
  <w15:chartTrackingRefBased/>
  <w15:docId w15:val="{45E95A33-48E6-4DB4-AF9F-8F60E56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2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62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62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62C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62CB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62C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62CB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2CBE"/>
    <w:rPr>
      <w:b/>
      <w:bCs/>
    </w:rPr>
  </w:style>
  <w:style w:type="character" w:styleId="Emphasis">
    <w:name w:val="Emphasis"/>
    <w:basedOn w:val="DefaultParagraphFont"/>
    <w:uiPriority w:val="20"/>
    <w:qFormat/>
    <w:rsid w:val="00262CB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6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3908</Characters>
  <Application>Microsoft Office Word</Application>
  <DocSecurity>4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Leanne Ashton</cp:lastModifiedBy>
  <cp:revision>2</cp:revision>
  <dcterms:created xsi:type="dcterms:W3CDTF">2026-02-04T13:26:00Z</dcterms:created>
  <dcterms:modified xsi:type="dcterms:W3CDTF">2026-02-04T13:26:00Z</dcterms:modified>
</cp:coreProperties>
</file>